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6EAD7" w14:textId="77777777" w:rsidR="00352758" w:rsidRPr="00352758" w:rsidRDefault="00352758" w:rsidP="00352758">
      <w:pPr>
        <w:spacing w:before="100" w:beforeAutospacing="1" w:after="100" w:afterAutospacing="1" w:line="240" w:lineRule="auto"/>
        <w:rPr>
          <w:rFonts w:ascii="Times New Roman" w:eastAsia="Times New Roman" w:hAnsi="Times New Roman" w:cs="Times New Roman"/>
          <w:sz w:val="24"/>
          <w:szCs w:val="24"/>
          <w:lang w:eastAsia="en-IN"/>
        </w:rPr>
      </w:pPr>
      <w:r w:rsidRPr="00352758">
        <w:rPr>
          <w:rFonts w:ascii="Times New Roman" w:eastAsia="Times New Roman" w:hAnsi="Times New Roman" w:cs="Times New Roman"/>
          <w:sz w:val="24"/>
          <w:szCs w:val="24"/>
          <w:lang w:eastAsia="en-IN"/>
        </w:rPr>
        <w:t>In order to enhance the quality of the institution in all spheres, various quality assurance strategies initiated by The IQAC of the institution are as under:</w:t>
      </w:r>
    </w:p>
    <w:p w14:paraId="459BFC6B" w14:textId="77777777" w:rsidR="00352758" w:rsidRPr="00352758" w:rsidRDefault="00352758" w:rsidP="0035275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2758">
        <w:rPr>
          <w:rFonts w:ascii="Times New Roman" w:eastAsia="Times New Roman" w:hAnsi="Times New Roman" w:cs="Times New Roman"/>
          <w:sz w:val="24"/>
          <w:szCs w:val="24"/>
          <w:lang w:eastAsia="en-IN"/>
        </w:rPr>
        <w:t>All the faculty members are encouraged and supported to participate in Orientation, refresher courses, Workshops, Seminars and conferences related to the teacher-learning process and research.</w:t>
      </w:r>
    </w:p>
    <w:p w14:paraId="0C2F6533" w14:textId="77777777" w:rsidR="00352758" w:rsidRPr="00352758" w:rsidRDefault="00352758" w:rsidP="0035275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2758">
        <w:rPr>
          <w:rFonts w:ascii="Times New Roman" w:eastAsia="Times New Roman" w:hAnsi="Times New Roman" w:cs="Times New Roman"/>
          <w:sz w:val="24"/>
          <w:szCs w:val="24"/>
          <w:lang w:eastAsia="en-IN"/>
        </w:rPr>
        <w:t xml:space="preserve">Teachers with </w:t>
      </w:r>
      <w:proofErr w:type="spellStart"/>
      <w:proofErr w:type="gramStart"/>
      <w:r w:rsidRPr="00352758">
        <w:rPr>
          <w:rFonts w:ascii="Times New Roman" w:eastAsia="Times New Roman" w:hAnsi="Times New Roman" w:cs="Times New Roman"/>
          <w:sz w:val="24"/>
          <w:szCs w:val="24"/>
          <w:lang w:eastAsia="en-IN"/>
        </w:rPr>
        <w:t>Ph.D</w:t>
      </w:r>
      <w:proofErr w:type="spellEnd"/>
      <w:proofErr w:type="gramEnd"/>
      <w:r w:rsidRPr="00352758">
        <w:rPr>
          <w:rFonts w:ascii="Times New Roman" w:eastAsia="Times New Roman" w:hAnsi="Times New Roman" w:cs="Times New Roman"/>
          <w:sz w:val="24"/>
          <w:szCs w:val="24"/>
          <w:lang w:eastAsia="en-IN"/>
        </w:rPr>
        <w:t xml:space="preserve"> are also encouraged and motivated to act as research guides for the research scholars.</w:t>
      </w:r>
    </w:p>
    <w:p w14:paraId="1149FE37" w14:textId="77777777" w:rsidR="00352758" w:rsidRPr="00352758" w:rsidRDefault="00352758" w:rsidP="0035275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2758">
        <w:rPr>
          <w:rFonts w:ascii="Times New Roman" w:eastAsia="Times New Roman" w:hAnsi="Times New Roman" w:cs="Times New Roman"/>
          <w:sz w:val="24"/>
          <w:szCs w:val="24"/>
          <w:lang w:eastAsia="en-IN"/>
        </w:rPr>
        <w:t>Teachers are also supported and encouraged to participate in examination evaluation processes.</w:t>
      </w:r>
    </w:p>
    <w:p w14:paraId="5EAA4FA8" w14:textId="77777777" w:rsidR="00352758" w:rsidRPr="00352758" w:rsidRDefault="00352758" w:rsidP="0035275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2758">
        <w:rPr>
          <w:rFonts w:ascii="Times New Roman" w:eastAsia="Times New Roman" w:hAnsi="Times New Roman" w:cs="Times New Roman"/>
          <w:sz w:val="24"/>
          <w:szCs w:val="24"/>
          <w:lang w:eastAsia="en-IN"/>
        </w:rPr>
        <w:t>The poor and needy students are provided with financial aid out of the college local fund and the affiliated university does not charge any examination fee to the orphan and disabled students.</w:t>
      </w:r>
    </w:p>
    <w:p w14:paraId="46BECB67" w14:textId="77777777" w:rsidR="00352758" w:rsidRPr="00352758" w:rsidRDefault="00352758" w:rsidP="0035275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2758">
        <w:rPr>
          <w:rFonts w:ascii="Times New Roman" w:eastAsia="Times New Roman" w:hAnsi="Times New Roman" w:cs="Times New Roman"/>
          <w:sz w:val="24"/>
          <w:szCs w:val="24"/>
          <w:lang w:eastAsia="en-IN"/>
        </w:rPr>
        <w:t>The IQAC also provides guidelines, internet access and verification processes for the students to get the post- Matric scholarships.</w:t>
      </w:r>
    </w:p>
    <w:p w14:paraId="208E136C" w14:textId="77777777" w:rsidR="00352758" w:rsidRPr="00352758" w:rsidRDefault="00352758" w:rsidP="0035275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2758">
        <w:rPr>
          <w:rFonts w:ascii="Times New Roman" w:eastAsia="Times New Roman" w:hAnsi="Times New Roman" w:cs="Times New Roman"/>
          <w:sz w:val="24"/>
          <w:szCs w:val="24"/>
          <w:lang w:eastAsia="en-IN"/>
        </w:rPr>
        <w:t>The college also provides platform for the students to participate in Intra- College and Inter –College level debates, competitions, seminars etc.</w:t>
      </w:r>
    </w:p>
    <w:p w14:paraId="058BEA62" w14:textId="77777777" w:rsidR="00352758" w:rsidRPr="00352758" w:rsidRDefault="00352758" w:rsidP="0035275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2758">
        <w:rPr>
          <w:rFonts w:ascii="Times New Roman" w:eastAsia="Times New Roman" w:hAnsi="Times New Roman" w:cs="Times New Roman"/>
          <w:sz w:val="24"/>
          <w:szCs w:val="24"/>
          <w:lang w:eastAsia="en-IN"/>
        </w:rPr>
        <w:t>Several certificate and skill enhancement ability courses have been introduced for various subjects and students are free to choose any one as per their will in the respective stream.</w:t>
      </w:r>
    </w:p>
    <w:p w14:paraId="63AB6467" w14:textId="77777777" w:rsidR="00352758" w:rsidRPr="00352758" w:rsidRDefault="00352758" w:rsidP="0035275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2758">
        <w:rPr>
          <w:rFonts w:ascii="Times New Roman" w:eastAsia="Times New Roman" w:hAnsi="Times New Roman" w:cs="Times New Roman"/>
          <w:sz w:val="24"/>
          <w:szCs w:val="24"/>
          <w:lang w:eastAsia="en-IN"/>
        </w:rPr>
        <w:t>Regular meetings of IQAC are conducted under the chairmanship of worthy Principal with the fixed agenda and suggestions are taken from all the members of IQAC for improvement and better implementation of curriculum.</w:t>
      </w:r>
    </w:p>
    <w:p w14:paraId="4137A31A" w14:textId="77777777" w:rsidR="00352758" w:rsidRPr="00352758" w:rsidRDefault="00352758" w:rsidP="0035275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2758">
        <w:rPr>
          <w:rFonts w:ascii="Times New Roman" w:eastAsia="Times New Roman" w:hAnsi="Times New Roman" w:cs="Times New Roman"/>
          <w:sz w:val="24"/>
          <w:szCs w:val="24"/>
          <w:lang w:eastAsia="en-IN"/>
        </w:rPr>
        <w:t xml:space="preserve">All the teachers are encouraged to use audio-visual teaching aids, charts, models etc. for effective teaching-learning processes. Almost all the laboratories are provided with charts, models etc for effective teaching- learning process. </w:t>
      </w:r>
      <w:proofErr w:type="gramStart"/>
      <w:r w:rsidRPr="00352758">
        <w:rPr>
          <w:rFonts w:ascii="Times New Roman" w:eastAsia="Times New Roman" w:hAnsi="Times New Roman" w:cs="Times New Roman"/>
          <w:sz w:val="24"/>
          <w:szCs w:val="24"/>
          <w:lang w:eastAsia="en-IN"/>
        </w:rPr>
        <w:t>LCD’s</w:t>
      </w:r>
      <w:proofErr w:type="gramEnd"/>
      <w:r w:rsidRPr="00352758">
        <w:rPr>
          <w:rFonts w:ascii="Times New Roman" w:eastAsia="Times New Roman" w:hAnsi="Times New Roman" w:cs="Times New Roman"/>
          <w:sz w:val="24"/>
          <w:szCs w:val="24"/>
          <w:lang w:eastAsia="en-IN"/>
        </w:rPr>
        <w:t xml:space="preserve"> are installed in all the classrooms of the college.</w:t>
      </w:r>
    </w:p>
    <w:p w14:paraId="3CA5357C" w14:textId="77777777" w:rsidR="00013E3B" w:rsidRDefault="00013E3B"/>
    <w:sectPr w:rsidR="00013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1DDE"/>
    <w:multiLevelType w:val="multilevel"/>
    <w:tmpl w:val="FBCC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76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3B"/>
    <w:rsid w:val="00013E3B"/>
    <w:rsid w:val="003527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EFD04-08C3-4BAE-96D3-DFB6D377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2758"/>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04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Verma</dc:creator>
  <cp:keywords/>
  <dc:description/>
  <cp:lastModifiedBy>Abhishek Verma</cp:lastModifiedBy>
  <cp:revision>2</cp:revision>
  <dcterms:created xsi:type="dcterms:W3CDTF">2022-10-06T18:05:00Z</dcterms:created>
  <dcterms:modified xsi:type="dcterms:W3CDTF">2022-10-06T18:05:00Z</dcterms:modified>
</cp:coreProperties>
</file>